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CSR Initiatives Approved for FY 23-24</w:t>
      </w:r>
    </w:p>
    <w:p>
      <w:r>
        <w:t>The following CSR projects have been approved for the Financial Year 2023-24 by Northern Arc Capital Limited:</w:t>
      </w:r>
    </w:p>
    <w:tbl>
      <w:tblPr>
        <w:tblW w:type="auto" w:w="0"/>
        <w:tblLook w:firstColumn="1" w:firstRow="1" w:lastColumn="0" w:lastRow="0" w:noHBand="0" w:noVBand="1" w:val="04A0"/>
      </w:tblPr>
      <w:tblGrid>
        <w:gridCol w:w="1440"/>
        <w:gridCol w:w="1440"/>
        <w:gridCol w:w="1440"/>
        <w:gridCol w:w="1440"/>
        <w:gridCol w:w="1440"/>
        <w:gridCol w:w="1440"/>
      </w:tblGrid>
      <w:tr>
        <w:tc>
          <w:tcPr>
            <w:tcW w:type="dxa" w:w="1440"/>
          </w:tcPr>
          <w:p>
            <w:r>
              <w:t>S.No</w:t>
            </w:r>
          </w:p>
        </w:tc>
        <w:tc>
          <w:tcPr>
            <w:tcW w:type="dxa" w:w="1440"/>
          </w:tcPr>
          <w:p>
            <w:r>
              <w:t>Name of the Project</w:t>
            </w:r>
          </w:p>
        </w:tc>
        <w:tc>
          <w:tcPr>
            <w:tcW w:type="dxa" w:w="1440"/>
          </w:tcPr>
          <w:p>
            <w:r>
              <w:t>Item from the List of Activities in Schedule VII to the Act</w:t>
            </w:r>
          </w:p>
        </w:tc>
        <w:tc>
          <w:tcPr>
            <w:tcW w:type="dxa" w:w="1440"/>
          </w:tcPr>
          <w:p>
            <w:r>
              <w:t>Location of the Project</w:t>
            </w:r>
          </w:p>
        </w:tc>
        <w:tc>
          <w:tcPr>
            <w:tcW w:type="dxa" w:w="1440"/>
          </w:tcPr>
          <w:p>
            <w:r>
              <w:t>Project Fund (in INR)</w:t>
            </w:r>
          </w:p>
        </w:tc>
        <w:tc>
          <w:tcPr>
            <w:tcW w:type="dxa" w:w="1440"/>
          </w:tcPr>
          <w:p>
            <w:r>
              <w:t>Implementing Agency</w:t>
            </w:r>
          </w:p>
        </w:tc>
      </w:tr>
      <w:tr>
        <w:tc>
          <w:tcPr>
            <w:tcW w:type="dxa" w:w="1440"/>
          </w:tcPr>
          <w:p>
            <w:r>
              <w:t>1</w:t>
            </w:r>
          </w:p>
        </w:tc>
        <w:tc>
          <w:tcPr>
            <w:tcW w:type="dxa" w:w="1440"/>
          </w:tcPr>
          <w:p>
            <w:r>
              <w:t>Doorstep School</w:t>
            </w:r>
          </w:p>
        </w:tc>
        <w:tc>
          <w:tcPr>
            <w:tcW w:type="dxa" w:w="1440"/>
          </w:tcPr>
          <w:p>
            <w:r>
              <w:t>Balwadi programs for pre-primary children in the slums of Mumbai</w:t>
            </w:r>
          </w:p>
        </w:tc>
        <w:tc>
          <w:tcPr>
            <w:tcW w:type="dxa" w:w="1440"/>
          </w:tcPr>
          <w:p>
            <w:r>
              <w:t>Mumbai, Maharashtra</w:t>
            </w:r>
          </w:p>
        </w:tc>
        <w:tc>
          <w:tcPr>
            <w:tcW w:type="dxa" w:w="1440"/>
          </w:tcPr>
          <w:p>
            <w:r>
              <w:t>25,00,000</w:t>
            </w:r>
          </w:p>
        </w:tc>
        <w:tc>
          <w:tcPr>
            <w:tcW w:type="dxa" w:w="1440"/>
          </w:tcPr>
          <w:p>
            <w:r>
              <w:t>Northern Arc Foundation</w:t>
            </w:r>
          </w:p>
        </w:tc>
      </w:tr>
      <w:tr>
        <w:tc>
          <w:tcPr>
            <w:tcW w:type="dxa" w:w="1440"/>
          </w:tcPr>
          <w:p>
            <w:r>
              <w:t>2</w:t>
            </w:r>
          </w:p>
        </w:tc>
        <w:tc>
          <w:tcPr>
            <w:tcW w:type="dxa" w:w="1440"/>
          </w:tcPr>
          <w:p>
            <w:r>
              <w:t>Swadha Foundation</w:t>
            </w:r>
          </w:p>
        </w:tc>
        <w:tc>
          <w:tcPr>
            <w:tcW w:type="dxa" w:w="1440"/>
          </w:tcPr>
          <w:p>
            <w:r>
              <w:t>Sponsoring education of 20 students for a period of 5 years</w:t>
            </w:r>
          </w:p>
        </w:tc>
        <w:tc>
          <w:tcPr>
            <w:tcW w:type="dxa" w:w="1440"/>
          </w:tcPr>
          <w:p>
            <w:r>
              <w:t>Tumkur, Karnataka</w:t>
            </w:r>
          </w:p>
        </w:tc>
        <w:tc>
          <w:tcPr>
            <w:tcW w:type="dxa" w:w="1440"/>
          </w:tcPr>
          <w:p>
            <w:r>
              <w:t>30,00,000</w:t>
            </w:r>
          </w:p>
        </w:tc>
        <w:tc>
          <w:tcPr>
            <w:tcW w:type="dxa" w:w="1440"/>
          </w:tcPr>
          <w:p>
            <w:r>
              <w:t>Northern Arc Foundation</w:t>
            </w:r>
          </w:p>
        </w:tc>
      </w:tr>
      <w:tr>
        <w:tc>
          <w:tcPr>
            <w:tcW w:type="dxa" w:w="1440"/>
          </w:tcPr>
          <w:p>
            <w:r>
              <w:t>3</w:t>
            </w:r>
          </w:p>
        </w:tc>
        <w:tc>
          <w:tcPr>
            <w:tcW w:type="dxa" w:w="1440"/>
          </w:tcPr>
          <w:p>
            <w:r>
              <w:t>Vama Charitable Trust</w:t>
            </w:r>
          </w:p>
        </w:tc>
        <w:tc>
          <w:tcPr>
            <w:tcW w:type="dxa" w:w="1440"/>
          </w:tcPr>
          <w:p>
            <w:r>
              <w:t>Elder care centre and sponsor of higher education of children</w:t>
            </w:r>
          </w:p>
        </w:tc>
        <w:tc>
          <w:tcPr>
            <w:tcW w:type="dxa" w:w="1440"/>
          </w:tcPr>
          <w:p>
            <w:r>
              <w:t>Alwarkurichi, Tamil Nadu</w:t>
            </w:r>
          </w:p>
        </w:tc>
        <w:tc>
          <w:tcPr>
            <w:tcW w:type="dxa" w:w="1440"/>
          </w:tcPr>
          <w:p>
            <w:r>
              <w:t>54,00,000</w:t>
            </w:r>
          </w:p>
        </w:tc>
        <w:tc>
          <w:tcPr>
            <w:tcW w:type="dxa" w:w="1440"/>
          </w:tcPr>
          <w:p>
            <w:r>
              <w:t>Northern Arc Foundation</w:t>
            </w:r>
          </w:p>
        </w:tc>
      </w:tr>
      <w:tr>
        <w:tc>
          <w:tcPr>
            <w:tcW w:type="dxa" w:w="1440"/>
          </w:tcPr>
          <w:p>
            <w:r>
              <w:t>4</w:t>
            </w:r>
          </w:p>
        </w:tc>
        <w:tc>
          <w:tcPr>
            <w:tcW w:type="dxa" w:w="1440"/>
          </w:tcPr>
          <w:p>
            <w:r>
              <w:t>Vama Charitable Trust</w:t>
            </w:r>
          </w:p>
        </w:tc>
        <w:tc>
          <w:tcPr>
            <w:tcW w:type="dxa" w:w="1440"/>
          </w:tcPr>
          <w:p>
            <w:r>
              <w:t>Facilitating an elderly care centre including food, shelter and clothing</w:t>
            </w:r>
          </w:p>
        </w:tc>
        <w:tc>
          <w:tcPr>
            <w:tcW w:type="dxa" w:w="1440"/>
          </w:tcPr>
          <w:p>
            <w:r>
              <w:t>Alwarkurichi, Tamil Nadu</w:t>
            </w:r>
          </w:p>
        </w:tc>
        <w:tc>
          <w:tcPr>
            <w:tcW w:type="dxa" w:w="1440"/>
          </w:tcPr>
          <w:p>
            <w:r>
              <w:t>22,00,000</w:t>
            </w:r>
          </w:p>
        </w:tc>
        <w:tc>
          <w:tcPr>
            <w:tcW w:type="dxa" w:w="1440"/>
          </w:tcPr>
          <w:p>
            <w:r>
              <w:t>Northern Arc Foundation</w:t>
            </w:r>
          </w:p>
        </w:tc>
      </w:tr>
      <w:tr>
        <w:tc>
          <w:tcPr>
            <w:tcW w:type="dxa" w:w="1440"/>
          </w:tcPr>
          <w:p>
            <w:r>
              <w:t>5</w:t>
            </w:r>
          </w:p>
        </w:tc>
        <w:tc>
          <w:tcPr>
            <w:tcW w:type="dxa" w:w="1440"/>
          </w:tcPr>
          <w:p>
            <w:r>
              <w:t>Cuddles Foundation</w:t>
            </w:r>
          </w:p>
        </w:tc>
        <w:tc>
          <w:tcPr>
            <w:tcW w:type="dxa" w:w="1440"/>
          </w:tcPr>
          <w:p>
            <w:r>
              <w:t>Sponsor for St. John’s Medical college and Hospital</w:t>
            </w:r>
          </w:p>
        </w:tc>
        <w:tc>
          <w:tcPr>
            <w:tcW w:type="dxa" w:w="1440"/>
          </w:tcPr>
          <w:p>
            <w:r>
              <w:t>Mumbai, Maharashtra</w:t>
            </w:r>
          </w:p>
        </w:tc>
        <w:tc>
          <w:tcPr>
            <w:tcW w:type="dxa" w:w="1440"/>
          </w:tcPr>
          <w:p>
            <w:r>
              <w:t>45,00,000</w:t>
            </w:r>
          </w:p>
        </w:tc>
        <w:tc>
          <w:tcPr>
            <w:tcW w:type="dxa" w:w="1440"/>
          </w:tcPr>
          <w:p>
            <w:r>
              <w:t>Northern Arc Foundation</w:t>
            </w:r>
          </w:p>
        </w:tc>
      </w:tr>
      <w:tr>
        <w:tc>
          <w:tcPr>
            <w:tcW w:type="dxa" w:w="1440"/>
          </w:tcPr>
          <w:p>
            <w:r>
              <w:t>6</w:t>
            </w:r>
          </w:p>
        </w:tc>
        <w:tc>
          <w:tcPr>
            <w:tcW w:type="dxa" w:w="1440"/>
          </w:tcPr>
          <w:p>
            <w:r>
              <w:t>Cuddles Foundation</w:t>
            </w:r>
          </w:p>
        </w:tc>
        <w:tc>
          <w:tcPr>
            <w:tcW w:type="dxa" w:w="1440"/>
          </w:tcPr>
          <w:p>
            <w:r>
              <w:t>Supply of ration kits, nutrition management, curriculum development of kids across multiple partnered hospitals</w:t>
            </w:r>
          </w:p>
        </w:tc>
        <w:tc>
          <w:tcPr>
            <w:tcW w:type="dxa" w:w="1440"/>
          </w:tcPr>
          <w:p>
            <w:r>
              <w:t>Mumbai, Maharashtra</w:t>
            </w:r>
          </w:p>
        </w:tc>
        <w:tc>
          <w:tcPr>
            <w:tcW w:type="dxa" w:w="1440"/>
          </w:tcPr>
          <w:p>
            <w:r>
              <w:t>30,00,000</w:t>
            </w:r>
          </w:p>
        </w:tc>
        <w:tc>
          <w:tcPr>
            <w:tcW w:type="dxa" w:w="1440"/>
          </w:tcPr>
          <w:p>
            <w:r>
              <w:t>Northern Arc Foundation</w:t>
            </w:r>
          </w:p>
        </w:tc>
      </w:tr>
      <w:tr>
        <w:tc>
          <w:tcPr>
            <w:tcW w:type="dxa" w:w="1440"/>
          </w:tcPr>
          <w:p>
            <w:r>
              <w:t>7</w:t>
            </w:r>
          </w:p>
        </w:tc>
        <w:tc>
          <w:tcPr>
            <w:tcW w:type="dxa" w:w="1440"/>
          </w:tcPr>
          <w:p>
            <w:r>
              <w:t>Punyatma Prabhakar Sharma Seva Mandal</w:t>
            </w:r>
          </w:p>
        </w:tc>
        <w:tc>
          <w:tcPr>
            <w:tcW w:type="dxa" w:w="1440"/>
          </w:tcPr>
          <w:p>
            <w:r>
              <w:t>Food and Medical expenses, management of poor tribal children for 6 months</w:t>
            </w:r>
          </w:p>
        </w:tc>
        <w:tc>
          <w:tcPr>
            <w:tcW w:type="dxa" w:w="1440"/>
          </w:tcPr>
          <w:p>
            <w:r>
              <w:t>Mumbai, Maharashtra</w:t>
            </w:r>
          </w:p>
        </w:tc>
        <w:tc>
          <w:tcPr>
            <w:tcW w:type="dxa" w:w="1440"/>
          </w:tcPr>
          <w:p>
            <w:r>
              <w:t>45,00,000</w:t>
            </w:r>
          </w:p>
        </w:tc>
        <w:tc>
          <w:tcPr>
            <w:tcW w:type="dxa" w:w="1440"/>
          </w:tcPr>
          <w:p>
            <w:r>
              <w:t>Northern Arc Foundation</w:t>
            </w:r>
          </w:p>
        </w:tc>
      </w:tr>
      <w:tr>
        <w:tc>
          <w:tcPr>
            <w:tcW w:type="dxa" w:w="1440"/>
          </w:tcPr>
          <w:p>
            <w:r>
              <w:t>8</w:t>
            </w:r>
          </w:p>
        </w:tc>
        <w:tc>
          <w:tcPr>
            <w:tcW w:type="dxa" w:w="1440"/>
          </w:tcPr>
          <w:p>
            <w:r>
              <w:t>Saamarath Social Service Organization (Ecosoftt)</w:t>
            </w:r>
          </w:p>
        </w:tc>
        <w:tc>
          <w:tcPr>
            <w:tcW w:type="dxa" w:w="1440"/>
          </w:tcPr>
          <w:p>
            <w:r>
              <w:t>School refurbishment and development by repairing, upliftment of three schools, replace and repair of furniture, add library</w:t>
            </w:r>
          </w:p>
        </w:tc>
        <w:tc>
          <w:tcPr>
            <w:tcW w:type="dxa" w:w="1440"/>
          </w:tcPr>
          <w:p>
            <w:r>
              <w:t>Chennai, Tamil Nadu</w:t>
            </w:r>
          </w:p>
        </w:tc>
        <w:tc>
          <w:tcPr>
            <w:tcW w:type="dxa" w:w="1440"/>
          </w:tcPr>
          <w:p>
            <w:r>
              <w:t>62,00,000</w:t>
            </w:r>
          </w:p>
        </w:tc>
        <w:tc>
          <w:tcPr>
            <w:tcW w:type="dxa" w:w="1440"/>
          </w:tcPr>
          <w:p>
            <w:r>
              <w:t>Northern Arc Foundation</w:t>
            </w:r>
          </w:p>
        </w:tc>
      </w:tr>
    </w:tbl>
    <w:p>
      <w:r>
        <w:t>Note: The Saamarath Social Service Organization (Ecosoftt) project is an ongoing initiative for FY 23-24. The entire amount of INR 62,00,000 is yet to be utilized for school refurbishment and development. As per Section 135(6) of the Companies Act, 2013, this amount has been transferred to a special bank account called the 'unspent CSR account' and will be spent within three financial years. If not utilized within the specified period, the amount will be transferred to a fund as per Schedule VII of the Companies Act, 2013.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